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48"/>
          <w:szCs w:val="48"/>
        </w:rPr>
        <w:t xml:space="preserve">ANONIMOWA ANKIETA </w:t>
      </w:r>
    </w:p>
    <w:p>
      <w:pPr>
        <w:pStyle w:val="Normal"/>
        <w:jc w:val="center"/>
        <w:rPr>
          <w:sz w:val="64"/>
          <w:szCs w:val="64"/>
        </w:rPr>
      </w:pPr>
      <w:r>
        <w:rPr>
          <w:rFonts w:cs="Times New Roman" w:ascii="Times New Roman" w:hAnsi="Times New Roman"/>
          <w:b/>
          <w:sz w:val="64"/>
          <w:szCs w:val="64"/>
        </w:rPr>
        <w:t>„</w:t>
      </w:r>
      <w:r>
        <w:rPr>
          <w:rFonts w:cs="Times New Roman" w:ascii="Times New Roman" w:hAnsi="Times New Roman"/>
          <w:b/>
          <w:sz w:val="64"/>
          <w:szCs w:val="64"/>
        </w:rPr>
        <w:t>MIESZKANIE PLUS”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Szanowni Państwo!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Informujemy, że Miasto Kętrzyn analizuje korzyści z ewentualnego przystąpienia do realizacji programu MIESZKANIE PLUS.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ramach Programu na jednej z działek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miejskich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planowana jest budowa mieszkań (budownictwo wielorodzinne).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Program Mieszkanie Plus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umożliwia powstanie mieszkań na wynajem z możliwością dojścia do własności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Podstawowym kryterium, które będzie musiał spełnić przyszły najemca jest tzw. zdolność czynszowa, która określa możliwości finansowe rodziny pod kątem terminowego opłacania czynszu o danym metrażu.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zakres pakietu MIESZKANIE PLUS wchodzi program dopłat do czynszu MIESZKANIE NA START. System dopłat do czynszu planowany jest w okresie pierwszych 15 lat wynajmu mieszkania, a jego wysokość będzie zależeć od kryterium dochodowego w rodzinie i ilości osób. Wysokość będzie wahać się od 100 do 400 zł miesięcznie.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Przewidywany koszt budowy mieszkania będzie się mieścił w przedziale od 3 tys. zł/m2           do 4 tys. zł/m2. W takim przypadku, czynsz (bez uwzględnienia kosztów mediów) wyniesie od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20 zł/m2 do 35 zł/m2.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Dane te są szacunkowe i mogą ulec zmianie.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ankieta pomoże określić skalę zainteresowania rządowym programem MIESZKANIE PLUS wraz z programem MIESZKANIE NA START wśród mieszkańców Gminy Miejskiej Kętrzyn. Udzielone informacje będą przydatne przy opracowywaniu ewentualnej koncepcji wdrażania ww. programów i planowaniu realizacji kolejnych etapów przedsięwzięcia.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Prosimy o wypełnienie załączonej ankiety i dostarczenie jej w terminie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do 31 maja 2019 r.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Urzędu Miejskiego w Kętrzynie (Biuro Obsługi) lub listownie,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e-mailem na adres </w:t>
      </w:r>
      <w:hyperlink r:id="rId2">
        <w:r>
          <w:rPr>
            <w:rStyle w:val="Czeinternetowe"/>
            <w:rFonts w:eastAsia="Times New Roman" w:cs="Times New Roman" w:ascii="Times New Roman" w:hAnsi="Times New Roman"/>
            <w:b/>
            <w:bCs/>
            <w:sz w:val="24"/>
            <w:szCs w:val="24"/>
            <w:lang w:eastAsia="pl-PL"/>
          </w:rPr>
          <w:t>sekretariat@miastoketrzyn.pl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ANKIETA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dla osób zainteresowanych lokalem mieszkalnym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ramach programu rządowego „MIESZKANIE PLUS”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Płeć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kobieta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mężczyzna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Przedział wiekowy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18 – 30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31 – 40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41 – 50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powyżej 50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Wykształcenie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podstawowe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zawodowe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średnie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wyższe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/>
      </w:pPr>
      <w:r>
        <w:rPr>
          <w:rFonts w:cs="Times New Roman" w:ascii="Times New Roman" w:hAnsi="Times New Roman"/>
          <w:b/>
          <w:sz w:val="24"/>
          <w:szCs w:val="24"/>
        </w:rPr>
        <w:t>Jaka jest liczba wszystkich osób należących do Pani/Pana gospodarstwa domowego?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1 osoba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2 osoby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od 3 do 4 osób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powyżej 4 osób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Jaka jest liczba dzieci w Pani/Pana gospodarstwie domowym?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 xml:space="preserve">nie posiadam dzieci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1 dziecko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2 dzieci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3 dzieci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powyżej 3 dzieci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Czy członkiem Pani/Pana gospodarstwa domowego jest osoba niepełnosprawna?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tak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nie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Jakie jest Pani/Pana miejsce zamieszkania?</w:t>
      </w:r>
    </w:p>
    <w:p>
      <w:pPr>
        <w:pStyle w:val="ListParagraph"/>
        <w:spacing w:lineRule="auto" w:line="360"/>
        <w:rPr/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na terenie miasta Kętrzyn</w:t>
      </w:r>
    </w:p>
    <w:p>
      <w:pPr>
        <w:pStyle w:val="ListParagraph"/>
        <w:spacing w:lineRule="auto" w:line="360"/>
        <w:rPr/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poza terenem miasta Kętrzyn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Jaką opcją wyposażenia mieszkania będzie Pani/Pan zainteresowana(y) w Programie MIESZKANIE PLUS?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stan deweloperski</w:t>
      </w:r>
    </w:p>
    <w:p>
      <w:pPr>
        <w:pStyle w:val="ListParagraph"/>
        <w:spacing w:lineRule="auto" w:line="360"/>
        <w:rPr/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 xml:space="preserve">stan wykończony do zamieszkania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jakim przedziale mieszczą się miesięczne dochody netto przypadające na jednego członka Pani/Pana gospodarstwa domowego?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500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od 501 zł do 1000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od 1001 zł do 1500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powyżej 1500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Jakie są Pani/Pana źródła dochodu?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umowa o pracę na czas nieokreślony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 xml:space="preserve">umowa o pracę na czas określony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własna działalność gospodarcza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renta/emerytura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nie mam stałego źródła dochodów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dopłaty (z jakiego tytułu?)</w:t>
      </w:r>
    </w:p>
    <w:p>
      <w:pPr>
        <w:pStyle w:val="ListParagraph"/>
        <w:spacing w:lineRule="auto" w:line="360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inne (jakie?)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…………………………………………………………………………………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Jaka wielkość mieszkania najbardziej Panią/Pana interesuje?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30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40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50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powyżej 50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Proszę podać metraż i preferowaną liczbę pokoi ……………/……………..</w:t>
      </w:r>
    </w:p>
    <w:p>
      <w:pPr>
        <w:pStyle w:val="ListParagraph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Czy obecnie wynajmuje Pani/Pan mieszkanie?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tak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nie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Jakiej wielkości mieszkanie Pani/Pan obecnie wynajmuje?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30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40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50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powyżej 50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nie wynajmuję mieszkania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Jakie koszty miesięcznie ponosi Pani/Pan z tytułu czynszu lub wynajmu mieszkania?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powyżej 1500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od 1001 zł do 1500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od 501 zł do 1000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do 500 zł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nie ponoszę żadnych kosztów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Jaka jest maksymalna wysokość czynszu lub wynajmu mieszkania, którą jest w stanie Pani/Pan ponosić?</w:t>
      </w:r>
    </w:p>
    <w:p>
      <w:pPr>
        <w:pStyle w:val="ListParagraph"/>
        <w:numPr>
          <w:ilvl w:val="0"/>
          <w:numId w:val="3"/>
        </w:numPr>
        <w:tabs>
          <w:tab w:val="left" w:pos="1134" w:leader="none"/>
        </w:tabs>
        <w:spacing w:lineRule="auto" w:line="360"/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powyżej 1500 zł</w:t>
      </w:r>
    </w:p>
    <w:p>
      <w:pPr>
        <w:pStyle w:val="ListParagraph"/>
        <w:numPr>
          <w:ilvl w:val="0"/>
          <w:numId w:val="3"/>
        </w:numPr>
        <w:spacing w:lineRule="auto" w:line="360"/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 1001 zł do 1500 zł</w:t>
      </w:r>
    </w:p>
    <w:p>
      <w:pPr>
        <w:pStyle w:val="ListParagraph"/>
        <w:numPr>
          <w:ilvl w:val="0"/>
          <w:numId w:val="3"/>
        </w:numPr>
        <w:spacing w:lineRule="auto" w:line="360"/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 5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01 zł do 1000 zł</w:t>
      </w:r>
    </w:p>
    <w:p>
      <w:pPr>
        <w:pStyle w:val="ListParagraph"/>
        <w:numPr>
          <w:ilvl w:val="0"/>
          <w:numId w:val="3"/>
        </w:numPr>
        <w:spacing w:lineRule="auto" w:line="360"/>
        <w:ind w:left="1134" w:hanging="36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 500 zł</w:t>
      </w:r>
    </w:p>
    <w:p>
      <w:pPr>
        <w:pStyle w:val="ListParagraph"/>
        <w:spacing w:lineRule="auto" w:line="360"/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bookmarkStart w:id="1" w:name="__DdeLink__63280_4108921"/>
      <w:bookmarkStart w:id="2" w:name="__DdeLink__63280_410892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Czy budynek powinien posiadać windę?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TAK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eastAsia="Wingdings" w:cs="Wingdings" w:ascii="Wingdings" w:hAnsi="Wingdings"/>
          <w:b/>
          <w:sz w:val="24"/>
          <w:szCs w:val="24"/>
        </w:rPr>
        <w:t></w:t>
      </w:r>
      <w:r>
        <w:rPr>
          <w:rFonts w:cs="Times New Roman" w:ascii="Times New Roman" w:hAnsi="Times New Roman"/>
          <w:b/>
          <w:sz w:val="24"/>
          <w:szCs w:val="24"/>
        </w:rPr>
        <w:tab/>
      </w:r>
      <w:bookmarkEnd w:id="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NIE</w:t>
      </w:r>
    </w:p>
    <w:p>
      <w:pPr>
        <w:pStyle w:val="ListParagraph"/>
        <w:spacing w:lineRule="auto" w:line="36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Czy osiedle powinno mieć plac zabaw?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TAK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eastAsia="Wingdings" w:cs="Wingdings" w:ascii="Wingdings" w:hAnsi="Wingdings"/>
          <w:b/>
          <w:bCs w:val="false"/>
          <w:sz w:val="24"/>
          <w:szCs w:val="24"/>
        </w:rPr>
        <w:t>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NIE</w:t>
      </w:r>
    </w:p>
    <w:p>
      <w:pPr>
        <w:pStyle w:val="ListParagraph"/>
        <w:spacing w:lineRule="auto" w:line="36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Czy na parterze budynku należałoby umiejscowić sklep spożywczy i inne usługi? 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rFonts w:cs="Times New Roman" w:ascii="Times New Roman" w:hAnsi="Times New Roman"/>
          <w:sz w:val="24"/>
          <w:szCs w:val="24"/>
        </w:rPr>
        <w:tab/>
        <w:t>TAK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eastAsia="Wingdings" w:cs="Wingdings" w:ascii="Wingdings" w:hAnsi="Wingdings"/>
          <w:b/>
          <w:bCs w:val="false"/>
          <w:sz w:val="24"/>
          <w:szCs w:val="24"/>
        </w:rPr>
        <w:t>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NIE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Jakie usługi? ……………………………………………………...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Pani/Pana SUGESTIE, które powinniśmy wziąć pod uwagę: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Dziękujemy za wypełnienie ankiety.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l"/>
      <w:lvlJc w:val="left"/>
      <w:pPr>
        <w:ind w:left="1495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l"/>
      <w:lvlJc w:val="left"/>
      <w:pPr>
        <w:ind w:left="3655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l"/>
      <w:lvlJc w:val="left"/>
      <w:pPr>
        <w:ind w:left="5815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ewscontent" w:customStyle="1">
    <w:name w:val="news_content"/>
    <w:basedOn w:val="DefaultParagraphFont"/>
    <w:qFormat/>
    <w:rsid w:val="00e55724"/>
    <w:rPr/>
  </w:style>
  <w:style w:type="character" w:styleId="Strong">
    <w:name w:val="Strong"/>
    <w:basedOn w:val="DefaultParagraphFont"/>
    <w:uiPriority w:val="22"/>
    <w:qFormat/>
    <w:rsid w:val="00e55724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85609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107c9c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Wingdings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2c500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856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miastoketrzy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NeoOffice/2017.14$MacOSX_X86_64 NeoOffice_project/0</Application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2018-12-07T07:19:00Z</dcterms:created>
  <dc:creator>Małgorzata Królikowska</dc:creator>
  <dc:language>pl-PL</dc:language>
  <cp:lastPrinted>2019-01-10T07:42:00Z</cp:lastPrinted>
  <dcterms:modified xsi:type="dcterms:W3CDTF">2019-05-02T08:37:07Z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